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29A9" w14:textId="200C047B" w:rsidR="003B0EE3" w:rsidRPr="003B0EE3" w:rsidRDefault="003B0EE3" w:rsidP="003B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0EE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97EF3A" wp14:editId="41C1663A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62F9B" w14:textId="77777777" w:rsidR="003B0EE3" w:rsidRPr="003B0EE3" w:rsidRDefault="003B0EE3" w:rsidP="003B0EE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B0EE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09D26DA" w14:textId="77777777" w:rsidR="003B0EE3" w:rsidRPr="003B0EE3" w:rsidRDefault="003B0EE3" w:rsidP="003B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82EFE" w14:textId="77777777" w:rsidR="003B0EE3" w:rsidRPr="003B0EE3" w:rsidRDefault="003B0EE3" w:rsidP="003B0EE3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215FB026" w14:textId="3A523C7A" w:rsidR="003B0EE3" w:rsidRPr="003B0EE3" w:rsidRDefault="003B0EE3" w:rsidP="003B0EE3">
      <w:pPr>
        <w:spacing w:after="2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EE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4. listopada 2023.</w:t>
      </w:r>
    </w:p>
    <w:p w14:paraId="6EF56E9B" w14:textId="77777777" w:rsidR="003B0EE3" w:rsidRPr="003B0EE3" w:rsidRDefault="003B0EE3" w:rsidP="003B0E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E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B0EE3" w:rsidRPr="003B0EE3" w14:paraId="30B20A8B" w14:textId="77777777" w:rsidTr="0084666F">
        <w:tc>
          <w:tcPr>
            <w:tcW w:w="1951" w:type="dxa"/>
          </w:tcPr>
          <w:p w14:paraId="58A1111D" w14:textId="77777777" w:rsidR="003B0EE3" w:rsidRPr="003B0EE3" w:rsidRDefault="003B0EE3" w:rsidP="003B0EE3">
            <w:pPr>
              <w:spacing w:after="200" w:line="360" w:lineRule="auto"/>
              <w:rPr>
                <w:rFonts w:eastAsia="Calibri"/>
                <w:sz w:val="24"/>
                <w:szCs w:val="24"/>
              </w:rPr>
            </w:pPr>
            <w:r w:rsidRPr="003B0EE3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3B0EE3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61A7973" w14:textId="77777777" w:rsidR="003B0EE3" w:rsidRPr="003B0EE3" w:rsidRDefault="003B0EE3" w:rsidP="003B0EE3">
            <w:pPr>
              <w:spacing w:after="200" w:line="360" w:lineRule="auto"/>
              <w:rPr>
                <w:rFonts w:eastAsia="Calibri"/>
                <w:sz w:val="24"/>
                <w:szCs w:val="24"/>
              </w:rPr>
            </w:pPr>
            <w:r w:rsidRPr="003B0EE3">
              <w:rPr>
                <w:rFonts w:eastAsia="Calibri"/>
                <w:sz w:val="24"/>
                <w:szCs w:val="24"/>
              </w:rPr>
              <w:t>Ministarstvo unutarnjih poslova</w:t>
            </w:r>
          </w:p>
        </w:tc>
      </w:tr>
    </w:tbl>
    <w:p w14:paraId="394B4133" w14:textId="77777777" w:rsidR="003B0EE3" w:rsidRPr="003B0EE3" w:rsidRDefault="003B0EE3" w:rsidP="003B0E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E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B0EE3" w:rsidRPr="003B0EE3" w14:paraId="3EF98E5F" w14:textId="77777777" w:rsidTr="0084666F">
        <w:tc>
          <w:tcPr>
            <w:tcW w:w="1951" w:type="dxa"/>
          </w:tcPr>
          <w:p w14:paraId="17111F0A" w14:textId="77777777" w:rsidR="003B0EE3" w:rsidRPr="003B0EE3" w:rsidRDefault="003B0EE3" w:rsidP="003B0EE3">
            <w:pPr>
              <w:spacing w:after="200" w:line="360" w:lineRule="auto"/>
              <w:rPr>
                <w:rFonts w:eastAsia="Calibri"/>
                <w:sz w:val="24"/>
                <w:szCs w:val="24"/>
              </w:rPr>
            </w:pPr>
            <w:r w:rsidRPr="003B0EE3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3B0EE3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6E0907D" w14:textId="1D6C1DA6" w:rsidR="003B0EE3" w:rsidRPr="003B0EE3" w:rsidRDefault="003B0EE3" w:rsidP="003B0EE3">
            <w:pPr>
              <w:jc w:val="both"/>
              <w:rPr>
                <w:b/>
                <w:sz w:val="24"/>
                <w:szCs w:val="24"/>
              </w:rPr>
            </w:pPr>
            <w:r w:rsidRPr="003B0EE3">
              <w:rPr>
                <w:rFonts w:eastAsia="Calibri"/>
                <w:sz w:val="24"/>
                <w:szCs w:val="24"/>
              </w:rPr>
              <w:t xml:space="preserve">Prijedlog odluke  </w:t>
            </w:r>
            <w:r w:rsidRPr="003B0EE3">
              <w:rPr>
                <w:sz w:val="24"/>
                <w:szCs w:val="24"/>
              </w:rPr>
              <w:t xml:space="preserve">o pokretanju postupka za sklapanje Sporazuma između Vlade Republike Hrvatske i Kabineta </w:t>
            </w:r>
            <w:r>
              <w:rPr>
                <w:sz w:val="24"/>
                <w:szCs w:val="24"/>
              </w:rPr>
              <w:t>ministara Ukrajine o suradnji u</w:t>
            </w:r>
            <w:r w:rsidRPr="003B0EE3">
              <w:rPr>
                <w:sz w:val="24"/>
                <w:szCs w:val="24"/>
              </w:rPr>
              <w:t xml:space="preserve"> području </w:t>
            </w:r>
            <w:proofErr w:type="spellStart"/>
            <w:r w:rsidRPr="003B0EE3">
              <w:rPr>
                <w:sz w:val="24"/>
                <w:szCs w:val="24"/>
              </w:rPr>
              <w:t>protuminskog</w:t>
            </w:r>
            <w:proofErr w:type="spellEnd"/>
            <w:r w:rsidRPr="003B0EE3">
              <w:rPr>
                <w:sz w:val="24"/>
                <w:szCs w:val="24"/>
              </w:rPr>
              <w:t xml:space="preserve"> djelovanja</w:t>
            </w:r>
          </w:p>
          <w:p w14:paraId="7013B452" w14:textId="77777777" w:rsidR="003B0EE3" w:rsidRPr="003B0EE3" w:rsidRDefault="003B0EE3" w:rsidP="003B0EE3">
            <w:pPr>
              <w:spacing w:after="20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06D7B199" w14:textId="77777777" w:rsidR="003B0EE3" w:rsidRPr="003B0EE3" w:rsidRDefault="003B0EE3" w:rsidP="003B0E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E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1BC50151" w14:textId="77777777" w:rsidR="003B0EE3" w:rsidRPr="003B0EE3" w:rsidRDefault="003B0EE3" w:rsidP="003B0E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D045E2" w14:textId="77777777" w:rsidR="003B0EE3" w:rsidRPr="003B0EE3" w:rsidRDefault="003B0EE3" w:rsidP="003B0E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5D78E" w14:textId="77777777" w:rsidR="003B0EE3" w:rsidRPr="003B0EE3" w:rsidRDefault="003B0EE3" w:rsidP="003B0EE3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74FB1E27" w14:textId="77777777" w:rsidR="003B0EE3" w:rsidRPr="003B0EE3" w:rsidRDefault="003B0EE3" w:rsidP="003B0EE3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60C0A784" w14:textId="77777777" w:rsidR="003B0EE3" w:rsidRPr="003B0EE3" w:rsidRDefault="003B0EE3" w:rsidP="003B0EE3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59E75BC7" w14:textId="77777777" w:rsidR="003B0EE3" w:rsidRPr="003B0EE3" w:rsidRDefault="003B0EE3" w:rsidP="003B0EE3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1BB8BF8E" w14:textId="77777777" w:rsidR="003B0EE3" w:rsidRPr="003B0EE3" w:rsidRDefault="003B0EE3" w:rsidP="003B0E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19997165" w14:textId="77777777" w:rsidR="003B0EE3" w:rsidRPr="003B0EE3" w:rsidRDefault="003B0EE3" w:rsidP="003B0E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6BD36D3" w14:textId="72D580E1" w:rsidR="003B0EE3" w:rsidRPr="003B0EE3" w:rsidRDefault="003B0EE3" w:rsidP="003B0EE3">
      <w:pPr>
        <w:pBdr>
          <w:top w:val="single" w:sz="4" w:space="1" w:color="404040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</w:pPr>
      <w:proofErr w:type="spellStart"/>
      <w:r w:rsidRPr="003B0EE3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  <w:t>Banski</w:t>
      </w:r>
      <w:proofErr w:type="spellEnd"/>
      <w:r w:rsidRPr="003B0EE3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  <w:t xml:space="preserve"> </w:t>
      </w:r>
      <w:proofErr w:type="spellStart"/>
      <w:r w:rsidRPr="003B0EE3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  <w:t>dvori</w:t>
      </w:r>
      <w:proofErr w:type="spellEnd"/>
      <w:r w:rsidRPr="003B0EE3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  <w:t xml:space="preserve"> | Trg </w:t>
      </w:r>
      <w:proofErr w:type="spellStart"/>
      <w:r w:rsidRPr="003B0EE3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  <w:t>Sv</w:t>
      </w:r>
      <w:proofErr w:type="spellEnd"/>
      <w:r w:rsidRPr="003B0EE3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  <w:t xml:space="preserve">. </w:t>
      </w:r>
      <w:proofErr w:type="spellStart"/>
      <w:r w:rsidRPr="003B0EE3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  <w:t>Marka</w:t>
      </w:r>
      <w:proofErr w:type="spellEnd"/>
      <w:r w:rsidRPr="003B0EE3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  <w:t xml:space="preserve"> 2 | 10000 Zagreb | tel. 01 4569 222 | vlada.gov.hr</w:t>
      </w:r>
    </w:p>
    <w:p w14:paraId="1F80CFF7" w14:textId="1C357016" w:rsidR="0084051E" w:rsidRPr="00DE5077" w:rsidRDefault="0084051E" w:rsidP="003B0EE3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2BB6F4C6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D912B1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AEE412" w14:textId="38A59C5B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7. Zakona o sklapanju i izvršavanju međunarodnih ugovora (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28/96</w:t>
      </w:r>
      <w:r w:rsid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_________ 2023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6E706339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89B75FE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F0A8DE1" w14:textId="0E502D8E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3B0E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3B0E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3B0E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3B0E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3B0E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42F1CD33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59FCE9" w14:textId="67E2C862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pokretanju postupka za sklapanje Sporazuma između Vlade Republike Hrvatske i </w:t>
      </w:r>
      <w:r w:rsidR="00945578"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Kabineta ministara Ukrajine o suradnji </w:t>
      </w:r>
      <w:r w:rsidR="009662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945578"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području </w:t>
      </w:r>
      <w:proofErr w:type="spellStart"/>
      <w:r w:rsidR="00945578"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protuminskog</w:t>
      </w:r>
      <w:proofErr w:type="spellEnd"/>
      <w:r w:rsidR="00945578"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djelovanja</w:t>
      </w:r>
    </w:p>
    <w:p w14:paraId="04485941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94C796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9AF70" w14:textId="77777777" w:rsidR="0084051E" w:rsidRPr="00DE5077" w:rsidRDefault="0084051E" w:rsidP="008405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28C55C0" w14:textId="77777777" w:rsidR="0084051E" w:rsidRPr="00DE5077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C2562E" w14:textId="45645D19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139. Ustava Republike Hrvatske (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85/10</w:t>
      </w:r>
      <w:r w:rsid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pročišćeni tekst i 5/14</w:t>
      </w:r>
      <w:r w:rsid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Odluka Ustavnog suda Republike Hrvatske) pokreće se postupak za sklapanje Sporazuma između Vlade Republike Hrvatske i 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Kabineta ministara Ukrajine o suradnji </w:t>
      </w:r>
      <w:r w:rsidR="0096623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 </w:t>
      </w:r>
      <w:proofErr w:type="spellStart"/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protuminskog</w:t>
      </w:r>
      <w:proofErr w:type="spellEnd"/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djelovanja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Sporazum).</w:t>
      </w:r>
    </w:p>
    <w:p w14:paraId="3670FBBA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75E052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2B63C8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B9FE020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B16A34" w14:textId="5BED5E0D" w:rsidR="0084051E" w:rsidRPr="00DE5077" w:rsidRDefault="0010202C" w:rsidP="003D65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 je inicirala sklapanje Sporazuma s ciljem unaprjeđenja suradnje</w:t>
      </w:r>
      <w:r w:rsidR="005B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Ukrajinom </w:t>
      </w:r>
      <w:r w:rsidR="0096623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djelovanja. 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Akcijskim planom za 2022./2023. Radne skupine za suradnju Republike Hrvatske i Ukrajine koji je potpisan 9. prosinca 2021., kao jedan od prioriteta suradnje Republike Hrvatske i Ukrajine </w:t>
      </w:r>
      <w:r w:rsidR="005B63E7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 je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prijenos hrvatsk</w:t>
      </w:r>
      <w:r w:rsidR="00BA6D6D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ih iskustava</w:t>
      </w:r>
      <w:r w:rsidR="005B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Ukrajini</w:t>
      </w:r>
      <w:r w:rsidR="00BA6D6D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BA6D6D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protuminskom</w:t>
      </w:r>
      <w:proofErr w:type="spellEnd"/>
      <w:r w:rsidR="00BA6D6D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</w:t>
      </w:r>
      <w:r w:rsidR="00945578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lovanju</w:t>
      </w:r>
      <w:r w:rsidR="00900684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444A05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D888D7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400696F1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7D97889" w14:textId="2EDFF7E0" w:rsidR="0084051E" w:rsidRPr="00DE5077" w:rsidRDefault="00900684" w:rsidP="00B23D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 Sporazuma je razvijanje i promicanje međusobne suradnje i pružanja pomoći </w:t>
      </w:r>
      <w:r w:rsidR="0096623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 </w:t>
      </w:r>
      <w:proofErr w:type="spellStart"/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protuminskog</w:t>
      </w:r>
      <w:proofErr w:type="spellEnd"/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djelovanja kako bi se ublažile </w:t>
      </w:r>
      <w:proofErr w:type="spellStart"/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-ekonomske, sigurnosne, ekološke i druge posljedice opasnosti od eksplozivnih ostataka rata. </w:t>
      </w:r>
    </w:p>
    <w:p w14:paraId="4CF20991" w14:textId="0830B76D" w:rsidR="0084051E" w:rsidRPr="00DE5077" w:rsidRDefault="0084051E" w:rsidP="00840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Sporazumom se </w:t>
      </w:r>
      <w:r w:rsidR="00900684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područje primjene Sporazuma i nadležna tijela, definiraju se pojmovi bitni za primjenu Sporazuma, određuju se oblici i načini suradnje, odnos prema nacionalnim zakonima, međunarodnim ugovorima i dogovorima, troškovi, </w:t>
      </w:r>
      <w:r w:rsid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Protokola u svrhu provedbe suradnje u okviru Sporazuma, </w:t>
      </w:r>
      <w:r w:rsidR="00900684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razmjena informacija i tajnost podataka</w:t>
      </w:r>
      <w:r w:rsid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>, način rješavanja sporova</w:t>
      </w:r>
      <w:r w:rsidR="00900684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završne odredbe.</w:t>
      </w:r>
    </w:p>
    <w:p w14:paraId="7C65EBCB" w14:textId="77777777" w:rsidR="00B23DF7" w:rsidRPr="00DE5077" w:rsidRDefault="00B23DF7" w:rsidP="00840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3CF11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FBB6FD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72A7CC77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A5BF927" w14:textId="16EEA228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Nacrt </w:t>
      </w:r>
      <w:r w:rsidR="006071C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kao osnova za vođenje pregovora.</w:t>
      </w:r>
    </w:p>
    <w:p w14:paraId="257213D4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46F6A82" w14:textId="44BC5494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Nacrt </w:t>
      </w:r>
      <w:r w:rsidR="006071C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iz stavka 1. ove točke, sastavni je dio ove Odluke.</w:t>
      </w:r>
    </w:p>
    <w:p w14:paraId="6155C36F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375ABB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096DF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BC8A1CE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9AA1254" w14:textId="59232860" w:rsidR="0084051E" w:rsidRPr="00DE5077" w:rsidRDefault="0084051E" w:rsidP="00444B34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izaslanstvo Republike Hrvatske za vođenje pregovora u sljedećem sastavu: </w:t>
      </w: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</w:t>
      </w:r>
    </w:p>
    <w:p w14:paraId="41DDEAFB" w14:textId="77777777" w:rsidR="003B0EE3" w:rsidRDefault="003B0EE3" w:rsidP="008405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A89A7" w14:textId="79300287" w:rsidR="00444B34" w:rsidRPr="00DE5077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5B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5B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63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4B34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unutarnjih poslova, voditelj izaslanstva,</w:t>
      </w:r>
    </w:p>
    <w:p w14:paraId="604F4687" w14:textId="424CC6B8" w:rsidR="00444B34" w:rsidRPr="00DE5077" w:rsidRDefault="000D2959" w:rsidP="00444B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44B34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redstavnici Mi</w:t>
      </w:r>
      <w:r w:rsidR="00900684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nistarstva unutarnjih poslova, </w:t>
      </w:r>
      <w:r w:rsid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5 članova</w:t>
      </w:r>
      <w:r w:rsidR="00444B34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9F7F49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3E302CA" w14:textId="77777777" w:rsidR="0084051E" w:rsidRPr="00DE5077" w:rsidRDefault="0084051E" w:rsidP="0084051E">
      <w:pPr>
        <w:keepNext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ECF2E" w14:textId="76D7910C" w:rsidR="0084051E" w:rsidRPr="00DE5077" w:rsidRDefault="0084051E" w:rsidP="0084051E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 rad izaslanstv</w:t>
      </w:r>
      <w:r w:rsidR="001E505A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a obuhvaćaju troškove za vođenje</w:t>
      </w:r>
      <w:r w:rsid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pregovora, a osigurani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</w:t>
      </w:r>
      <w:r w:rsid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ržavnom proračunu Republike Hrvatske, u okviru redovitih proračunskih sredstava Ministarstva unutarnjih poslova.</w:t>
      </w:r>
    </w:p>
    <w:p w14:paraId="528F02B5" w14:textId="77777777" w:rsidR="0084051E" w:rsidRPr="00DE5077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67C247" w14:textId="77777777" w:rsidR="0084051E" w:rsidRPr="00DE5077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5068B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4628D9CA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837E550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</w:t>
      </w:r>
      <w:r w:rsidR="00877407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Republike Hrvatske i 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unutarnjih poslova da, u ime Vlade Republike Hrvatske, potpiše Sporazum.</w:t>
      </w:r>
    </w:p>
    <w:p w14:paraId="0364FA1E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C1263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BA305D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14:paraId="4DDE35CD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0C2E764" w14:textId="7D154025" w:rsidR="0084051E" w:rsidRPr="00DE5077" w:rsidRDefault="0084051E" w:rsidP="003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Izvršavanje Sporazuma neće zahtijevati dodatna financijska sredstva iz </w:t>
      </w:r>
      <w:r w:rsidR="005B63E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ržavnog proračuna Republike Hrvatske. </w:t>
      </w:r>
    </w:p>
    <w:p w14:paraId="3033D314" w14:textId="77777777" w:rsidR="0084051E" w:rsidRPr="00DE5077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56162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E5D281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14:paraId="04C979E8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05660FE" w14:textId="7FCD0806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ne zahtijeva donošenje novih ili izmjenu postojećih zakona</w:t>
      </w:r>
      <w:r w:rsidR="006736C1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 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podliježe potvrđivanju sukladno odredbi članka 18. Zakona o sklapanju i izvršavanju međunarodnih ugovora.</w:t>
      </w:r>
    </w:p>
    <w:p w14:paraId="4CD3D474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A3A5B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2EDBB8E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1123A" w14:textId="342A023A" w:rsidR="0084051E" w:rsidRPr="00DE5077" w:rsidRDefault="003B0EE3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2C64F42B" w14:textId="6DEF921A" w:rsidR="0084051E" w:rsidRDefault="003B0EE3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</w:t>
      </w:r>
    </w:p>
    <w:p w14:paraId="1AC4E0F7" w14:textId="77777777" w:rsidR="003B0EE3" w:rsidRPr="00DE5077" w:rsidRDefault="003B0EE3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7D8D5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A463A99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3547BAC" w14:textId="3FC16442" w:rsidR="0084051E" w:rsidRPr="00DE5077" w:rsidRDefault="0084051E" w:rsidP="003B0EE3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7B193698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05F81" w14:textId="77777777" w:rsidR="0084051E" w:rsidRPr="00DE5077" w:rsidRDefault="0084051E" w:rsidP="0084051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536C9C1F" w14:textId="77777777" w:rsidR="003D4E50" w:rsidRPr="00DE5077" w:rsidRDefault="003D4E50" w:rsidP="0084051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AE3D50" w14:textId="77777777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C69F4C" w14:textId="77777777" w:rsidR="00900684" w:rsidRPr="00DE5077" w:rsidRDefault="00900684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28D451" w14:textId="77777777" w:rsidR="00900684" w:rsidRPr="00DE5077" w:rsidRDefault="00900684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3666BC" w14:textId="77777777" w:rsidR="00900684" w:rsidRPr="00DE5077" w:rsidRDefault="00900684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C59ABE" w14:textId="77777777" w:rsidR="00900684" w:rsidRPr="00DE5077" w:rsidRDefault="00900684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BE80BE" w14:textId="0B64751A" w:rsidR="00883A89" w:rsidRDefault="00883A89" w:rsidP="00C377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ED174D" w14:textId="77777777" w:rsidR="00C377E6" w:rsidRDefault="00C377E6" w:rsidP="00C377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72D6B1" w14:textId="71FE52E1" w:rsidR="0084051E" w:rsidRPr="00DE5077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13A319B9" w14:textId="77777777" w:rsidR="004A759E" w:rsidRPr="00DE5077" w:rsidRDefault="004A759E" w:rsidP="004A7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731F9A" w14:textId="06B87873" w:rsidR="00C377E6" w:rsidRDefault="00C377E6" w:rsidP="004A7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se tijekom Domovinskog rata suočila sa značajnim sigurnosnim problemom </w:t>
      </w:r>
      <w:r w:rsidR="004607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eksplozivnih ostataka rata </w:t>
      </w:r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čije dalekosežne posljedice kao i nemogućnost iskorištavanja minski sumnjivog zemljišta, već dugi niz godina snažno utječu ne samo na razvoj područja koja su bila zahvaćena ratnim događajima, već i na razvoj društva u cjelini. U proteklih dvadesetak godina, Republika Hrvatska je razvila jedan od najkvalitetnijih i najcjenjenijih sustava </w:t>
      </w:r>
      <w:proofErr w:type="spellStart"/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protuminskog</w:t>
      </w:r>
      <w:proofErr w:type="spellEnd"/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djelovanja s tehničkim resursima </w:t>
      </w:r>
      <w:r w:rsidR="00A81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stručnjacima </w:t>
      </w:r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81B08">
        <w:rPr>
          <w:rFonts w:ascii="Times New Roman" w:eastAsia="Times New Roman" w:hAnsi="Times New Roman" w:cs="Times New Roman"/>
          <w:sz w:val="24"/>
          <w:szCs w:val="24"/>
          <w:lang w:eastAsia="hr-HR"/>
        </w:rPr>
        <w:t>sporedivima na svjetskoj razini.</w:t>
      </w:r>
    </w:p>
    <w:p w14:paraId="4A3E7D75" w14:textId="77777777" w:rsidR="002309D6" w:rsidRDefault="002309D6" w:rsidP="004A7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1E8461" w14:textId="4E595306" w:rsidR="004A759E" w:rsidRPr="00DE5077" w:rsidRDefault="00C377E6" w:rsidP="004A7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proteklom razdoblju, međunarodna suradnja se intenzivno ostvarivala u svakom elementu </w:t>
      </w:r>
      <w:proofErr w:type="spellStart"/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protuminskog</w:t>
      </w:r>
      <w:proofErr w:type="spellEnd"/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djelovanja, a njezin značaj proistječe ne samo iz obveza Republike Hrvatske </w:t>
      </w:r>
      <w:r w:rsidR="006071C1">
        <w:rPr>
          <w:rFonts w:ascii="Times New Roman" w:eastAsia="Times New Roman" w:hAnsi="Times New Roman" w:cs="Times New Roman"/>
          <w:sz w:val="24"/>
          <w:szCs w:val="24"/>
          <w:lang w:eastAsia="hr-HR"/>
        </w:rPr>
        <w:t>koje proizlaze iz mjerodavnih međunarodnih ugovora koji ju obvezuju</w:t>
      </w:r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već i potrebom znatnije potpore šire međunarodne zajednice u rješavanju minskog problema. Dosadašnja međunarodna suradnja i njen razvoj rezultirali su činjenicom da Republika Hrvatska nije </w:t>
      </w:r>
      <w:r w:rsidR="004F2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bila </w:t>
      </w:r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objekt pomoći stranih vlada i institucija, već je razvila ravnopravan partnerski odnos u kojem je posebna pozornost posvećena prezentaciji hrvatskih znanja, iskustava i tehnologije u </w:t>
      </w:r>
      <w:proofErr w:type="spellStart"/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protuminskom</w:t>
      </w:r>
      <w:proofErr w:type="spellEnd"/>
      <w:r w:rsidRPr="00C377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Samim time, </w:t>
      </w:r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 Kabinet ministara Ukrajine </w:t>
      </w:r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sklapanje Sporazuma</w:t>
      </w:r>
      <w:r w:rsidR="00BA6D6D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Vlade Republike Hrvatske i Kabineta ministara Ukrajine o suradnji </w:t>
      </w:r>
      <w:r w:rsidR="0096623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A6D6D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 </w:t>
      </w:r>
      <w:proofErr w:type="spellStart"/>
      <w:r w:rsidR="00BA6D6D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protuminskog</w:t>
      </w:r>
      <w:proofErr w:type="spellEnd"/>
      <w:r w:rsidR="00BA6D6D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djelovanja</w:t>
      </w:r>
      <w:r w:rsidR="005B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</w:t>
      </w:r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 s ciljem razvijanja i promicanja međusobne suradnje i pružanja pomoći </w:t>
      </w:r>
      <w:r w:rsidR="0096623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 </w:t>
      </w:r>
      <w:proofErr w:type="spellStart"/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protuminskog</w:t>
      </w:r>
      <w:proofErr w:type="spellEnd"/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djelovanja kako bi se ublažile </w:t>
      </w:r>
      <w:proofErr w:type="spellStart"/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-ekonomske, sigurnosne, ekološke i druge posljedice opasnosti o</w:t>
      </w:r>
      <w:r w:rsidR="00A81B08">
        <w:rPr>
          <w:rFonts w:ascii="Times New Roman" w:eastAsia="Times New Roman" w:hAnsi="Times New Roman" w:cs="Times New Roman"/>
          <w:sz w:val="24"/>
          <w:szCs w:val="24"/>
          <w:lang w:eastAsia="hr-HR"/>
        </w:rPr>
        <w:t>d eksplozivnih ostataka rata.</w:t>
      </w:r>
    </w:p>
    <w:p w14:paraId="74C96396" w14:textId="77777777" w:rsidR="0084051E" w:rsidRPr="00DE5077" w:rsidRDefault="0084051E" w:rsidP="004A7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FE767D" w14:textId="77777777" w:rsidR="0084051E" w:rsidRPr="00DE5077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48321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uređuje se ustavna osnova za pokretanje postupka za sklapanje Sporazuma.</w:t>
      </w:r>
    </w:p>
    <w:p w14:paraId="22F79495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BDAE5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objašnjava se potreba sklapanja Sporazuma.</w:t>
      </w:r>
    </w:p>
    <w:p w14:paraId="54D93099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A3A45" w14:textId="5B5DCE5E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III.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navode se razlozi zbog kojih se predlaže sklapanje Sporazuma</w:t>
      </w:r>
      <w:r w:rsidR="00883A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navode bitni elementi koji se njime uređuju.</w:t>
      </w:r>
    </w:p>
    <w:p w14:paraId="0E0A36FF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C8484" w14:textId="38C2C1B8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IV.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prihvaća se nacrt Sporazuma</w:t>
      </w:r>
      <w:r w:rsidR="00883A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utvrđuje da je sastavni dio ove Odluke.</w:t>
      </w:r>
    </w:p>
    <w:p w14:paraId="64A4986A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7F9E5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izaslanstvo Republike Hrvatske za vođenje pregovora, kao i pitanje troškova izaslanstva za vođenje pregovora.</w:t>
      </w:r>
    </w:p>
    <w:p w14:paraId="2ABA826F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AB7A9" w14:textId="3CC5A162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ovlašćuje se </w:t>
      </w:r>
      <w:r w:rsidR="00413399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Republike Hrvatske i 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unutarnjih poslova da, u ime Vlade Republike Hrvatske, potpiše Sporazum.</w:t>
      </w:r>
    </w:p>
    <w:p w14:paraId="11D4B859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0DBAA" w14:textId="4E0335C0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izvršavanje Sporazuma neće zahtijevati dodatna financijska sredstva iz </w:t>
      </w:r>
      <w:r w:rsidR="00883A8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ržavnog proračuna Republike Hrvatske.</w:t>
      </w:r>
    </w:p>
    <w:p w14:paraId="23E7DE7A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1F56F" w14:textId="647EDD58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0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VIII.</w:t>
      </w:r>
      <w:r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Sporazum ne zahtijeva izmjenu i dopunu postojećih zakona</w:t>
      </w:r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, međutim s obzirom da je riječ o međunarodnom ugovoru političke naravi</w:t>
      </w:r>
      <w:r w:rsidR="006A6721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, utvrđuje se da isti podliježe potvrđivanju u skladu s člankom 18. Zakona o sklapanju i potvrđivanju međunarodnih ugovora („Narodne novine“, broj 28/96</w:t>
      </w:r>
      <w:r w:rsidR="00883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A6721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DA64EE" w:rsidRPr="00DE5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7E19750" w14:textId="77777777" w:rsidR="0084051E" w:rsidRPr="00DE5077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6E2629" w14:textId="1EB277C8" w:rsidR="00197315" w:rsidRPr="00DE5077" w:rsidRDefault="00197315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97315" w:rsidRPr="00DE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rus L2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393"/>
    <w:multiLevelType w:val="hybridMultilevel"/>
    <w:tmpl w:val="A8182EC4"/>
    <w:lvl w:ilvl="0" w:tplc="E3F82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A2A"/>
    <w:multiLevelType w:val="hybridMultilevel"/>
    <w:tmpl w:val="1BDC4D1C"/>
    <w:lvl w:ilvl="0" w:tplc="983CA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1AEC"/>
    <w:multiLevelType w:val="hybridMultilevel"/>
    <w:tmpl w:val="30D6FECC"/>
    <w:lvl w:ilvl="0" w:tplc="5A1EBE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1E"/>
    <w:rsid w:val="000102DD"/>
    <w:rsid w:val="000133B4"/>
    <w:rsid w:val="00052C12"/>
    <w:rsid w:val="0005668F"/>
    <w:rsid w:val="000803AE"/>
    <w:rsid w:val="000B67F8"/>
    <w:rsid w:val="000C19F3"/>
    <w:rsid w:val="000D2959"/>
    <w:rsid w:val="000F6BA7"/>
    <w:rsid w:val="0010202C"/>
    <w:rsid w:val="00120C74"/>
    <w:rsid w:val="0013448E"/>
    <w:rsid w:val="00157683"/>
    <w:rsid w:val="001630E4"/>
    <w:rsid w:val="00197315"/>
    <w:rsid w:val="001C10F9"/>
    <w:rsid w:val="001D2EEB"/>
    <w:rsid w:val="001E21D1"/>
    <w:rsid w:val="001E505A"/>
    <w:rsid w:val="00203F27"/>
    <w:rsid w:val="00206242"/>
    <w:rsid w:val="0021257D"/>
    <w:rsid w:val="002309D6"/>
    <w:rsid w:val="00256B91"/>
    <w:rsid w:val="002A0E68"/>
    <w:rsid w:val="002A3321"/>
    <w:rsid w:val="002A51D8"/>
    <w:rsid w:val="002D0D8B"/>
    <w:rsid w:val="00317A30"/>
    <w:rsid w:val="00330F66"/>
    <w:rsid w:val="00337743"/>
    <w:rsid w:val="003474BF"/>
    <w:rsid w:val="00351386"/>
    <w:rsid w:val="00383D78"/>
    <w:rsid w:val="003A0FC9"/>
    <w:rsid w:val="003A6B53"/>
    <w:rsid w:val="003B0EE3"/>
    <w:rsid w:val="003B796A"/>
    <w:rsid w:val="003D4E50"/>
    <w:rsid w:val="003D651A"/>
    <w:rsid w:val="003E53A1"/>
    <w:rsid w:val="00411F3A"/>
    <w:rsid w:val="00413399"/>
    <w:rsid w:val="00432713"/>
    <w:rsid w:val="00442654"/>
    <w:rsid w:val="004433EF"/>
    <w:rsid w:val="00443A7F"/>
    <w:rsid w:val="00444B34"/>
    <w:rsid w:val="00460714"/>
    <w:rsid w:val="004A2ADF"/>
    <w:rsid w:val="004A759E"/>
    <w:rsid w:val="004F2FEB"/>
    <w:rsid w:val="00514232"/>
    <w:rsid w:val="00532522"/>
    <w:rsid w:val="005560BA"/>
    <w:rsid w:val="00560624"/>
    <w:rsid w:val="00560735"/>
    <w:rsid w:val="00570B6C"/>
    <w:rsid w:val="005A2B2F"/>
    <w:rsid w:val="005B1FA4"/>
    <w:rsid w:val="005B63E7"/>
    <w:rsid w:val="005E0D31"/>
    <w:rsid w:val="005F108F"/>
    <w:rsid w:val="006071C1"/>
    <w:rsid w:val="00615244"/>
    <w:rsid w:val="00653E13"/>
    <w:rsid w:val="006736C1"/>
    <w:rsid w:val="006A6721"/>
    <w:rsid w:val="006F3A82"/>
    <w:rsid w:val="00734915"/>
    <w:rsid w:val="00746949"/>
    <w:rsid w:val="00747AB0"/>
    <w:rsid w:val="0076766C"/>
    <w:rsid w:val="007727E1"/>
    <w:rsid w:val="00780CF8"/>
    <w:rsid w:val="007975C4"/>
    <w:rsid w:val="00803AE5"/>
    <w:rsid w:val="00812C50"/>
    <w:rsid w:val="0084051E"/>
    <w:rsid w:val="00842DE1"/>
    <w:rsid w:val="00844249"/>
    <w:rsid w:val="00853ACA"/>
    <w:rsid w:val="008719EF"/>
    <w:rsid w:val="00877407"/>
    <w:rsid w:val="00883A89"/>
    <w:rsid w:val="008B7190"/>
    <w:rsid w:val="008D15BF"/>
    <w:rsid w:val="00900684"/>
    <w:rsid w:val="00900DBE"/>
    <w:rsid w:val="00914749"/>
    <w:rsid w:val="00915A31"/>
    <w:rsid w:val="00945578"/>
    <w:rsid w:val="009525A4"/>
    <w:rsid w:val="009624F5"/>
    <w:rsid w:val="00966235"/>
    <w:rsid w:val="00992B27"/>
    <w:rsid w:val="00996DBF"/>
    <w:rsid w:val="009A65E7"/>
    <w:rsid w:val="009B13A7"/>
    <w:rsid w:val="009B1DBE"/>
    <w:rsid w:val="00A328D1"/>
    <w:rsid w:val="00A34B36"/>
    <w:rsid w:val="00A55742"/>
    <w:rsid w:val="00A732AE"/>
    <w:rsid w:val="00A77591"/>
    <w:rsid w:val="00A81B08"/>
    <w:rsid w:val="00A937B8"/>
    <w:rsid w:val="00AB0140"/>
    <w:rsid w:val="00AC5E1A"/>
    <w:rsid w:val="00B23DF7"/>
    <w:rsid w:val="00B36E60"/>
    <w:rsid w:val="00B66FAB"/>
    <w:rsid w:val="00BA6D6D"/>
    <w:rsid w:val="00BF2681"/>
    <w:rsid w:val="00C377E6"/>
    <w:rsid w:val="00C60815"/>
    <w:rsid w:val="00C72881"/>
    <w:rsid w:val="00C84BF1"/>
    <w:rsid w:val="00CC4178"/>
    <w:rsid w:val="00CD015C"/>
    <w:rsid w:val="00CE7A66"/>
    <w:rsid w:val="00D04EF3"/>
    <w:rsid w:val="00D40E14"/>
    <w:rsid w:val="00D51CD6"/>
    <w:rsid w:val="00D847E7"/>
    <w:rsid w:val="00DA0261"/>
    <w:rsid w:val="00DA64EE"/>
    <w:rsid w:val="00DC790F"/>
    <w:rsid w:val="00DE5077"/>
    <w:rsid w:val="00E0685C"/>
    <w:rsid w:val="00E07E97"/>
    <w:rsid w:val="00E418AC"/>
    <w:rsid w:val="00E6715A"/>
    <w:rsid w:val="00E67BF9"/>
    <w:rsid w:val="00E8572E"/>
    <w:rsid w:val="00EC1AE0"/>
    <w:rsid w:val="00EE4A73"/>
    <w:rsid w:val="00F05165"/>
    <w:rsid w:val="00F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0119"/>
  <w15:chartTrackingRefBased/>
  <w15:docId w15:val="{DD19D7B5-7A12-4B40-B4B4-B4CB7AC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444B34"/>
    <w:pPr>
      <w:keepNext/>
      <w:spacing w:after="0" w:line="240" w:lineRule="auto"/>
      <w:jc w:val="center"/>
      <w:outlineLvl w:val="2"/>
    </w:pPr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15"/>
    <w:pPr>
      <w:ind w:left="720"/>
      <w:contextualSpacing/>
    </w:pPr>
  </w:style>
  <w:style w:type="table" w:styleId="TableGrid">
    <w:name w:val="Table Grid"/>
    <w:basedOn w:val="TableNormal"/>
    <w:uiPriority w:val="39"/>
    <w:rsid w:val="0019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40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4B34"/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3B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Lučić Vera</dc:creator>
  <cp:keywords/>
  <dc:description/>
  <cp:lastModifiedBy>Mladen Duvnjak</cp:lastModifiedBy>
  <cp:revision>139</cp:revision>
  <cp:lastPrinted>2019-07-31T07:09:00Z</cp:lastPrinted>
  <dcterms:created xsi:type="dcterms:W3CDTF">2019-07-30T07:16:00Z</dcterms:created>
  <dcterms:modified xsi:type="dcterms:W3CDTF">2023-10-04T09:26:00Z</dcterms:modified>
</cp:coreProperties>
</file>